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PMingLiu" w:cs="PMingLiu" w:eastAsia="PMingLiu" w:hAnsi="PMingLiu"/>
          <w:b w:val="1"/>
          <w:sz w:val="28"/>
          <w:szCs w:val="28"/>
        </w:rPr>
      </w:pPr>
      <w:r w:rsidDel="00000000" w:rsidR="00000000" w:rsidRPr="00000000">
        <w:rPr>
          <w:rFonts w:ascii="BiauKai" w:cs="BiauKai" w:eastAsia="BiauKai" w:hAnsi="BiauKai"/>
          <w:b w:val="1"/>
          <w:sz w:val="30"/>
          <w:szCs w:val="30"/>
          <w:rtl w:val="0"/>
        </w:rPr>
        <w:t xml:space="preserve"> 臺灣衛福部公告次</w:t>
      </w:r>
      <w:r w:rsidDel="00000000" w:rsidR="00000000" w:rsidRPr="00000000">
        <w:rPr>
          <w:rFonts w:ascii="BiauKai" w:cs="BiauKai" w:eastAsia="BiauKai" w:hAnsi="BiauKai"/>
          <w:b w:val="1"/>
          <w:sz w:val="28"/>
          <w:szCs w:val="28"/>
          <w:rtl w:val="0"/>
        </w:rPr>
        <w:t xml:space="preserve">氯酸是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用於清洗食品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8"/>
          <w:szCs w:val="28"/>
          <w:vertAlign w:val="superscript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1"/>
          <w:sz w:val="28"/>
          <w:szCs w:val="28"/>
          <w:rtl w:val="0"/>
        </w:rPr>
        <w:t xml:space="preserve">之主要消毒成分</w:t>
      </w:r>
    </w:p>
    <w:p w:rsidR="00000000" w:rsidDel="00000000" w:rsidP="00000000" w:rsidRDefault="00000000" w:rsidRPr="00000000" w14:paraId="00000002">
      <w:pPr>
        <w:rPr>
          <w:rFonts w:ascii="PMingLiu" w:cs="PMingLiu" w:eastAsia="PMingLiu" w:hAnsi="PMingLiu"/>
          <w:b w:val="1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PMingLiu" w:cs="PMingLiu" w:eastAsia="PMingLiu" w:hAnsi="PMingLiu"/>
          <w:b w:val="1"/>
          <w:sz w:val="20"/>
          <w:szCs w:val="20"/>
        </w:rPr>
      </w:pPr>
      <w:r w:rsidDel="00000000" w:rsidR="00000000" w:rsidRPr="00000000">
        <w:rPr>
          <w:rFonts w:ascii="PMingLiu" w:cs="PMingLiu" w:eastAsia="PMingLiu" w:hAnsi="PMingLiu"/>
          <w:b w:val="1"/>
          <w:sz w:val="20"/>
          <w:szCs w:val="20"/>
          <w:rtl w:val="0"/>
        </w:rPr>
        <w:t xml:space="preserve">附表二、用於清洗食品</w:t>
      </w:r>
      <w:r w:rsidDel="00000000" w:rsidR="00000000" w:rsidRPr="00000000">
        <w:rPr>
          <w:rFonts w:ascii="Times New Roman" w:cs="Times New Roman" w:eastAsia="Times New Roman" w:hAnsi="Times New Roman"/>
          <w:b w:val="1"/>
          <w:sz w:val="20"/>
          <w:szCs w:val="20"/>
          <w:vertAlign w:val="superscript"/>
          <w:rtl w:val="0"/>
        </w:rPr>
        <w:t xml:space="preserve">1</w:t>
      </w:r>
      <w:r w:rsidDel="00000000" w:rsidR="00000000" w:rsidRPr="00000000">
        <w:rPr>
          <w:rFonts w:ascii="PMingLiu" w:cs="PMingLiu" w:eastAsia="PMingLiu" w:hAnsi="PMingLiu"/>
          <w:b w:val="1"/>
          <w:sz w:val="20"/>
          <w:szCs w:val="20"/>
          <w:rtl w:val="0"/>
        </w:rPr>
        <w:t xml:space="preserve">之主要消毒成分</w:t>
      </w:r>
    </w:p>
    <w:tbl>
      <w:tblPr>
        <w:tblStyle w:val="Table1"/>
        <w:tblW w:w="9139.0" w:type="dxa"/>
        <w:jc w:val="left"/>
        <w:tblInd w:w="5.0" w:type="dxa"/>
        <w:tblLayout w:type="fixed"/>
        <w:tblLook w:val="0000"/>
      </w:tblPr>
      <w:tblGrid>
        <w:gridCol w:w="512"/>
        <w:gridCol w:w="1681"/>
        <w:gridCol w:w="4178"/>
        <w:gridCol w:w="2768"/>
        <w:tblGridChange w:id="0">
          <w:tblGrid>
            <w:gridCol w:w="512"/>
            <w:gridCol w:w="1681"/>
            <w:gridCol w:w="4178"/>
            <w:gridCol w:w="2768"/>
          </w:tblGrid>
        </w:tblGridChange>
      </w:tblGrid>
      <w:tr>
        <w:trPr>
          <w:trHeight w:val="728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NO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5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CAS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編號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名稱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7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殘留濃度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8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9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無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A">
            <w:pPr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酸化亞氯酸鈉</w:t>
            </w:r>
          </w:p>
          <w:p w:rsidR="00000000" w:rsidDel="00000000" w:rsidP="00000000" w:rsidRDefault="00000000" w:rsidRPr="00000000" w14:paraId="0000000B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Acidified sodium chlorite solutions (ASC)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C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氯酸鹽及亞氯酸鹽總和1 ppm以下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0D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E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10049-04-4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0F">
            <w:pPr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二氧化氯</w:t>
            </w:r>
          </w:p>
          <w:p w:rsidR="00000000" w:rsidDel="00000000" w:rsidP="00000000" w:rsidRDefault="00000000" w:rsidRPr="00000000" w14:paraId="00000010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Chlorine dioxide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1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氯酸鹽及亞氯酸鹽總和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ppm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以下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3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7790-92-3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4">
            <w:pPr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次氯酸</w:t>
            </w:r>
          </w:p>
          <w:p w:rsidR="00000000" w:rsidDel="00000000" w:rsidP="00000000" w:rsidRDefault="00000000" w:rsidRPr="00000000" w14:paraId="00000015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Hypochlorous acid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00" w:val="clear"/>
          </w:tcPr>
          <w:p w:rsidR="00000000" w:rsidDel="00000000" w:rsidP="00000000" w:rsidRDefault="00000000" w:rsidRPr="00000000" w14:paraId="00000016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總有效氯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 ppm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以下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8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7681-52-9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9">
            <w:pPr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次氯酸鈉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vertAlign w:val="superscript"/>
                <w:rtl w:val="0"/>
              </w:rPr>
              <w:t xml:space="preserve">3</w:t>
            </w:r>
          </w:p>
          <w:p w:rsidR="00000000" w:rsidDel="00000000" w:rsidP="00000000" w:rsidRDefault="00000000" w:rsidRPr="00000000" w14:paraId="0000001A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Sodium hypochlorite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</w:tcPr>
          <w:p w:rsidR="00000000" w:rsidDel="00000000" w:rsidP="00000000" w:rsidRDefault="00000000" w:rsidRPr="00000000" w14:paraId="0000001B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總有效氯1 ppm以下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BiauKai" w:cs="BiauKai" w:eastAsia="BiauKai" w:hAnsi="BiauKai"/>
                <w:sz w:val="20"/>
                <w:szCs w:val="20"/>
              </w:rPr>
            </w:pP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備註</w:t>
            </w:r>
            <w:r w:rsidDel="00000000" w:rsidR="00000000" w:rsidRPr="00000000">
              <w:rPr>
                <w:rFonts w:ascii="BiauKai" w:cs="BiauKai" w:eastAsia="BiauKai" w:hAnsi="BiauKai"/>
                <w:sz w:val="20"/>
                <w:szCs w:val="20"/>
                <w:rtl w:val="0"/>
              </w:rPr>
              <w:t xml:space="preserve">：</w:t>
            </w:r>
          </w:p>
          <w:p w:rsidR="00000000" w:rsidDel="00000000" w:rsidP="00000000" w:rsidRDefault="00000000" w:rsidRPr="00000000" w14:paraId="0000001D">
            <w:pPr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1. 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除生鮮即食食品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如：生食用蔬果、生食用水產品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，或其他於製程中無法經加熱等有效殺菌方式進行處理，有使用消毒成分之必要，否則可能有導致食品中毒之虞的食品外，使用前應由業者備齊該消毒成分之使用目的與方式，及國際組織與先進國家准用相同用途之評估資料，向衛生福利部提出申請，經核准後，始得使用。</w:t>
            </w:r>
          </w:p>
          <w:p w:rsidR="00000000" w:rsidDel="00000000" w:rsidP="00000000" w:rsidRDefault="00000000" w:rsidRPr="00000000" w14:paraId="0000001E">
            <w:pPr>
              <w:rPr>
                <w:rFonts w:ascii="PMingLiu" w:cs="PMingLiu" w:eastAsia="PMingLiu" w:hAnsi="PMingLiu"/>
                <w:sz w:val="20"/>
                <w:szCs w:val="20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2.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酸化亞氯酸鈉：由亞氯酸鈉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(CAS Reg. No. 7758-19-2)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與其他通過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GRAS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認可之酸性溶液調配，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pH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介於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 2.3-2.9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之範圍。</w:t>
            </w:r>
          </w:p>
          <w:p w:rsidR="00000000" w:rsidDel="00000000" w:rsidP="00000000" w:rsidRDefault="00000000" w:rsidRPr="00000000" w14:paraId="0000001F">
            <w:pPr>
              <w:rPr>
                <w:rFonts w:ascii="PMingLiu" w:cs="PMingLiu" w:eastAsia="PMingLiu" w:hAnsi="PMingLiu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3.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次氯酸鈉之溴酸鹽含量應為</w:t>
            </w:r>
            <w:r w:rsidDel="00000000" w:rsidR="00000000" w:rsidRPr="00000000">
              <w:rPr>
                <w:rFonts w:ascii="Times New Roman" w:cs="Times New Roman" w:eastAsia="Times New Roman" w:hAnsi="Times New Roman"/>
                <w:sz w:val="20"/>
                <w:szCs w:val="20"/>
                <w:rtl w:val="0"/>
              </w:rPr>
              <w:t xml:space="preserve">50 ppm</w:t>
            </w:r>
            <w:r w:rsidDel="00000000" w:rsidR="00000000" w:rsidRPr="00000000">
              <w:rPr>
                <w:rFonts w:ascii="PMingLiu" w:cs="PMingLiu" w:eastAsia="PMingLiu" w:hAnsi="PMingLiu"/>
                <w:sz w:val="20"/>
                <w:szCs w:val="20"/>
                <w:rtl w:val="0"/>
              </w:rPr>
              <w:t xml:space="preserve">以下。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3">
      <w:pPr>
        <w:ind w:left="-880" w:right="-933"/>
        <w:jc w:val="both"/>
        <w:rPr>
          <w:rFonts w:ascii="BiauKai" w:cs="BiauKai" w:eastAsia="BiauKai" w:hAnsi="BiauKai"/>
          <w:sz w:val="44"/>
          <w:szCs w:val="44"/>
        </w:rPr>
      </w:pPr>
      <w:r w:rsidDel="00000000" w:rsidR="00000000" w:rsidRPr="00000000">
        <w:rPr>
          <w:rtl w:val="0"/>
        </w:rPr>
      </w:r>
    </w:p>
    <w:sectPr>
      <w:footerReference r:id="rId7" w:type="default"/>
      <w:pgSz w:h="16838" w:w="11906"/>
      <w:pgMar w:bottom="1418" w:top="1220" w:left="1800" w:right="1086" w:header="851" w:footer="992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MS Mincho"/>
  <w:font w:name="SimSun"/>
  <w:font w:name="BiauKai"/>
  <w:font w:name="Georgia"/>
  <w:font w:name="PMingLiu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righ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5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153"/>
        <w:tab w:val="right" w:pos="8306"/>
      </w:tabs>
      <w:spacing w:after="0" w:before="0" w:line="240" w:lineRule="auto"/>
      <w:ind w:left="0" w:right="0" w:firstLine="0"/>
      <w:jc w:val="left"/>
      <w:rPr>
        <w:rFonts w:ascii="MS Mincho" w:cs="MS Mincho" w:eastAsia="MS Mincho" w:hAnsi="MS Mincho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S Mincho" w:cs="MS Mincho" w:eastAsia="MS Mincho" w:hAnsi="MS Mincho"/>
        <w:sz w:val="22"/>
        <w:szCs w:val="22"/>
        <w:lang w:val="zh-TW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/>
    <w:rPr>
      <w:rFonts w:ascii="SimSun" w:cs="SimSun" w:eastAsia="SimSun" w:hAnsi="SimSun"/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/>
    <w:rPr>
      <w:rFonts w:ascii="SimSun" w:cs="SimSun" w:eastAsia="SimSun" w:hAnsi="SimSun"/>
      <w:b w:val="1"/>
      <w:sz w:val="27"/>
      <w:szCs w:val="27"/>
    </w:rPr>
  </w:style>
  <w:style w:type="paragraph" w:styleId="Heading4">
    <w:name w:val="heading 4"/>
    <w:basedOn w:val="Normal"/>
    <w:next w:val="Normal"/>
    <w:pPr/>
    <w:rPr>
      <w:rFonts w:ascii="SimSun" w:cs="SimSun" w:eastAsia="SimSun" w:hAnsi="SimSun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spacing w:after="120" w:line="480" w:lineRule="auto"/>
      <w:jc w:val="center"/>
    </w:pPr>
    <w:rPr>
      <w:rFonts w:ascii="BiauKai" w:cs="BiauKai" w:eastAsia="BiauKai" w:hAnsi="BiauKai"/>
      <w:sz w:val="28"/>
      <w:szCs w:val="28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a" w:default="1">
    <w:name w:val="Normal"/>
    <w:qFormat w:val="1"/>
    <w:rsid w:val="00593D00"/>
    <w:pPr>
      <w:widowControl w:val="0"/>
    </w:pPr>
    <w:rPr>
      <w:rFonts w:ascii="MS Mincho" w:cs="MS Mincho" w:eastAsia="MS Mincho" w:hAnsi="MS Mincho"/>
      <w:sz w:val="22"/>
      <w:szCs w:val="22"/>
      <w:lang w:eastAsia="en-US"/>
    </w:rPr>
  </w:style>
  <w:style w:type="paragraph" w:styleId="1">
    <w:name w:val="heading 1"/>
    <w:basedOn w:val="a"/>
    <w:next w:val="a"/>
    <w:qFormat w:val="1"/>
    <w:rsid w:val="00593D00"/>
    <w:pPr>
      <w:spacing w:after="100" w:afterAutospacing="1" w:before="100" w:beforeAutospacing="1"/>
      <w:outlineLvl w:val="0"/>
    </w:pPr>
    <w:rPr>
      <w:rFonts w:ascii="SimSun" w:cs="Times New Roman" w:eastAsia="SimSun" w:hAnsi="SimSun" w:hint="eastAsia"/>
      <w:b w:val="1"/>
      <w:kern w:val="44"/>
      <w:sz w:val="48"/>
      <w:szCs w:val="48"/>
      <w:lang w:eastAsia="zh-CN"/>
    </w:rPr>
  </w:style>
  <w:style w:type="paragraph" w:styleId="3">
    <w:name w:val="heading 3"/>
    <w:basedOn w:val="a"/>
    <w:next w:val="a"/>
    <w:unhideWhenUsed w:val="1"/>
    <w:qFormat w:val="1"/>
    <w:rsid w:val="00593D00"/>
    <w:pPr>
      <w:spacing w:after="100" w:afterAutospacing="1" w:before="100" w:beforeAutospacing="1"/>
      <w:outlineLvl w:val="2"/>
    </w:pPr>
    <w:rPr>
      <w:rFonts w:ascii="SimSun" w:cs="Times New Roman" w:eastAsia="SimSun" w:hAnsi="SimSun" w:hint="eastAsia"/>
      <w:b w:val="1"/>
      <w:sz w:val="27"/>
      <w:szCs w:val="27"/>
      <w:lang w:eastAsia="zh-CN"/>
    </w:rPr>
  </w:style>
  <w:style w:type="paragraph" w:styleId="4">
    <w:name w:val="heading 4"/>
    <w:basedOn w:val="a"/>
    <w:next w:val="a"/>
    <w:unhideWhenUsed w:val="1"/>
    <w:qFormat w:val="1"/>
    <w:rsid w:val="00593D00"/>
    <w:pPr>
      <w:spacing w:after="100" w:afterAutospacing="1" w:before="100" w:beforeAutospacing="1"/>
      <w:outlineLvl w:val="3"/>
    </w:pPr>
    <w:rPr>
      <w:rFonts w:ascii="SimSun" w:cs="Times New Roman" w:eastAsia="SimSun" w:hAnsi="SimSun" w:hint="eastAsia"/>
      <w:b w:val="1"/>
      <w:sz w:val="24"/>
      <w:szCs w:val="24"/>
      <w:lang w:eastAsia="zh-CN"/>
    </w:rPr>
  </w:style>
  <w:style w:type="paragraph" w:styleId="5">
    <w:name w:val="heading 5"/>
    <w:basedOn w:val="a"/>
    <w:next w:val="a"/>
    <w:unhideWhenUsed w:val="1"/>
    <w:qFormat w:val="1"/>
    <w:rsid w:val="00593D00"/>
    <w:pPr>
      <w:keepNext w:val="1"/>
      <w:spacing w:after="120" w:line="480" w:lineRule="exact"/>
      <w:jc w:val="center"/>
      <w:outlineLvl w:val="4"/>
    </w:pPr>
    <w:rPr>
      <w:rFonts w:ascii="標楷體" w:eastAsia="標楷體"/>
      <w:sz w:val="28"/>
    </w:rPr>
  </w:style>
  <w:style w:type="character" w:styleId="a0" w:default="1">
    <w:name w:val="Default Paragraph Font"/>
    <w:uiPriority w:val="1"/>
    <w:semiHidden w:val="1"/>
    <w:unhideWhenUsed w:val="1"/>
  </w:style>
  <w:style w:type="table" w:styleId="a1" w:default="1">
    <w:name w:val="Normal Table"/>
    <w:uiPriority w:val="99"/>
    <w:semiHidden w:val="1"/>
    <w:unhideWhenUsed w:val="1"/>
    <w:qFormat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a2" w:default="1">
    <w:name w:val="No List"/>
    <w:uiPriority w:val="99"/>
    <w:semiHidden w:val="1"/>
    <w:unhideWhenUsed w:val="1"/>
  </w:style>
  <w:style w:type="paragraph" w:styleId="30">
    <w:name w:val="Body Text Indent 3"/>
    <w:basedOn w:val="a"/>
    <w:qFormat w:val="1"/>
    <w:rsid w:val="00593D00"/>
    <w:pPr>
      <w:ind w:left="559" w:leftChars="133" w:hanging="280" w:hangingChars="100"/>
    </w:pPr>
    <w:rPr>
      <w:sz w:val="28"/>
      <w:szCs w:val="28"/>
    </w:rPr>
  </w:style>
  <w:style w:type="paragraph" w:styleId="a3">
    <w:name w:val="header"/>
    <w:basedOn w:val="a"/>
    <w:qFormat w:val="1"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4">
    <w:name w:val="Body Text Indent"/>
    <w:basedOn w:val="a"/>
    <w:qFormat w:val="1"/>
    <w:rsid w:val="00593D00"/>
    <w:pPr>
      <w:spacing w:line="400" w:lineRule="exact"/>
      <w:ind w:left="-11" w:leftChars="-11" w:hanging="26" w:hangingChars="11"/>
    </w:pPr>
    <w:rPr>
      <w:rFonts w:ascii="標楷體" w:eastAsia="標楷體" w:hAnsi="標楷體"/>
    </w:rPr>
  </w:style>
  <w:style w:type="paragraph" w:styleId="a5">
    <w:name w:val="Salutation"/>
    <w:basedOn w:val="a"/>
    <w:next w:val="a"/>
    <w:qFormat w:val="1"/>
    <w:rsid w:val="00593D00"/>
    <w:pPr>
      <w:adjustRightInd w:val="0"/>
      <w:spacing w:line="360" w:lineRule="atLeast"/>
      <w:textAlignment w:val="baseline"/>
    </w:pPr>
    <w:rPr>
      <w:rFonts w:ascii="華康中楷體" w:eastAsia="華康中楷體"/>
      <w:position w:val="6"/>
      <w:sz w:val="32"/>
      <w:szCs w:val="20"/>
    </w:rPr>
  </w:style>
  <w:style w:type="paragraph" w:styleId="2">
    <w:name w:val="Body Text Indent 2"/>
    <w:basedOn w:val="a"/>
    <w:qFormat w:val="1"/>
    <w:rsid w:val="00593D00"/>
    <w:pPr>
      <w:spacing w:line="360" w:lineRule="exact"/>
      <w:ind w:left="195" w:leftChars="75" w:firstLine="326"/>
      <w:jc w:val="both"/>
    </w:pPr>
    <w:rPr>
      <w:rFonts w:eastAsia="標楷體"/>
      <w:color w:val="000000"/>
      <w:szCs w:val="20"/>
    </w:rPr>
  </w:style>
  <w:style w:type="paragraph" w:styleId="a6">
    <w:name w:val="Body Text"/>
    <w:basedOn w:val="a"/>
    <w:qFormat w:val="1"/>
    <w:rsid w:val="00593D00"/>
    <w:pPr>
      <w:spacing w:line="240" w:lineRule="exact"/>
      <w:jc w:val="center"/>
    </w:pPr>
    <w:rPr>
      <w:rFonts w:eastAsia="標楷體"/>
      <w:sz w:val="20"/>
    </w:rPr>
  </w:style>
  <w:style w:type="paragraph" w:styleId="a7">
    <w:name w:val="footer"/>
    <w:basedOn w:val="a"/>
    <w:link w:val="a8"/>
    <w:uiPriority w:val="99"/>
    <w:qFormat w:val="1"/>
    <w:rsid w:val="00593D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Web">
    <w:name w:val="Normal (Web)"/>
    <w:basedOn w:val="a"/>
    <w:qFormat w:val="1"/>
    <w:rsid w:val="00593D00"/>
    <w:pPr>
      <w:spacing w:after="100" w:afterAutospacing="1" w:before="100" w:beforeAutospacing="1"/>
    </w:pPr>
    <w:rPr>
      <w:rFonts w:cs="Times New Roman"/>
      <w:sz w:val="24"/>
      <w:lang w:eastAsia="zh-CN"/>
    </w:rPr>
  </w:style>
  <w:style w:type="character" w:styleId="a9">
    <w:name w:val="Hyperlink"/>
    <w:qFormat w:val="1"/>
    <w:rsid w:val="00593D00"/>
    <w:rPr>
      <w:color w:val="0000ff"/>
      <w:u w:val="single"/>
    </w:rPr>
  </w:style>
  <w:style w:type="character" w:styleId="aa">
    <w:name w:val="page number"/>
    <w:basedOn w:val="a0"/>
    <w:qFormat w:val="1"/>
    <w:rsid w:val="00593D00"/>
  </w:style>
  <w:style w:type="character" w:styleId="ab">
    <w:name w:val="Emphasis"/>
    <w:qFormat w:val="1"/>
    <w:rsid w:val="00593D00"/>
    <w:rPr>
      <w:i w:val="1"/>
    </w:rPr>
  </w:style>
  <w:style w:type="character" w:styleId="ac">
    <w:name w:val="Strong"/>
    <w:basedOn w:val="a0"/>
    <w:qFormat w:val="1"/>
    <w:rsid w:val="00593D00"/>
    <w:rPr>
      <w:b w:val="1"/>
    </w:rPr>
  </w:style>
  <w:style w:type="table" w:styleId="ad">
    <w:name w:val="Table Grid"/>
    <w:basedOn w:val="a1"/>
    <w:qFormat w:val="1"/>
    <w:rsid w:val="00593D00"/>
    <w:pPr>
      <w:widowControl w:val="0"/>
    </w:pPr>
    <w:tblPr>
      <w:tblInd w:w="0.0" w:type="dxa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paragraph" w:styleId="10" w:customStyle="1">
    <w:name w:val="清單段落1"/>
    <w:basedOn w:val="a"/>
    <w:uiPriority w:val="34"/>
    <w:qFormat w:val="1"/>
    <w:rsid w:val="00593D00"/>
  </w:style>
  <w:style w:type="paragraph" w:styleId="11" w:customStyle="1">
    <w:name w:val="1."/>
    <w:basedOn w:val="a"/>
    <w:qFormat w:val="1"/>
    <w:rsid w:val="00593D00"/>
    <w:pPr>
      <w:snapToGrid w:val="0"/>
      <w:spacing w:line="480" w:lineRule="exact"/>
      <w:ind w:left="692" w:hanging="227"/>
      <w:jc w:val="both"/>
    </w:pPr>
    <w:rPr>
      <w:rFonts w:eastAsia="標楷體"/>
      <w:sz w:val="26"/>
      <w:szCs w:val="20"/>
    </w:rPr>
  </w:style>
  <w:style w:type="paragraph" w:styleId="TableParagraph" w:customStyle="1">
    <w:name w:val="Table Paragraph"/>
    <w:basedOn w:val="a"/>
    <w:uiPriority w:val="1"/>
    <w:qFormat w:val="1"/>
    <w:rsid w:val="00593D00"/>
    <w:pPr>
      <w:ind w:left="76"/>
    </w:pPr>
    <w:rPr>
      <w:rFonts w:ascii="Noto Sans CJK JP Regular" w:cs="Noto Sans CJK JP Regular" w:eastAsia="Noto Sans CJK JP Regular" w:hAnsi="Noto Sans CJK JP Regular"/>
      <w:lang w:bidi="zh-TW" w:eastAsia="zh-TW" w:val="zh-TW"/>
    </w:rPr>
  </w:style>
  <w:style w:type="paragraph" w:styleId="ae">
    <w:name w:val="Balloon Text"/>
    <w:basedOn w:val="a"/>
    <w:link w:val="af"/>
    <w:rsid w:val="00AC7801"/>
    <w:rPr>
      <w:rFonts w:asciiTheme="majorHAnsi" w:cstheme="majorBidi" w:eastAsiaTheme="majorEastAsia" w:hAnsiTheme="majorHAnsi"/>
      <w:sz w:val="18"/>
      <w:szCs w:val="18"/>
    </w:rPr>
  </w:style>
  <w:style w:type="character" w:styleId="af" w:customStyle="1">
    <w:name w:val="註解方塊文字 字元"/>
    <w:basedOn w:val="a0"/>
    <w:link w:val="ae"/>
    <w:rsid w:val="00AC7801"/>
    <w:rPr>
      <w:rFonts w:asciiTheme="majorHAnsi" w:cstheme="majorBidi" w:eastAsiaTheme="majorEastAsia" w:hAnsiTheme="majorHAnsi"/>
      <w:sz w:val="18"/>
      <w:szCs w:val="18"/>
      <w:lang w:eastAsia="en-US"/>
    </w:rPr>
  </w:style>
  <w:style w:type="character" w:styleId="a8" w:customStyle="1">
    <w:name w:val="頁尾 字元"/>
    <w:basedOn w:val="a0"/>
    <w:link w:val="a7"/>
    <w:uiPriority w:val="99"/>
    <w:rsid w:val="003031DD"/>
    <w:rPr>
      <w:rFonts w:ascii="MS Mincho" w:cs="MS Mincho" w:eastAsia="MS Mincho" w:hAnsi="MS Mincho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xieu+QfRDUVgiQGwRbmdNg6jjA==">AMUW2mURfUdaYBeXXT2V/tq/NinqKLjNO7q7fEt/um5iWaQRS06r0o5gzw0xENat4I/g4fS5YwqbBkUdgl79XtykeXfeZanjqsbfmI60qoOFYLHBHNP2R0c=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2019-01-04T06:42:00Z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1028-10.8.0.6003</vt:lpwstr>
  </property>
</Properties>
</file>